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            Léonard de Vinci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 complet: léonard de Vinci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603824" cy="60382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824" cy="6038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nationalité: Italie 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983837" cy="1038054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3837" cy="10380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période de temps: 1452 à 1519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oeuvres: mona lisa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724025" cy="26479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647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cène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L’hélicoptère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547813" cy="1029999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029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l’homme aux milles savoirs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