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ora" w:cs="Lora" w:eastAsia="Lora" w:hAnsi="Lora"/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                   </w:t>
      </w:r>
      <w:r w:rsidDel="00000000" w:rsidR="00000000" w:rsidRPr="00000000">
        <w:rPr>
          <w:rFonts w:ascii="Lora" w:cs="Lora" w:eastAsia="Lora" w:hAnsi="Lora"/>
          <w:sz w:val="60"/>
          <w:szCs w:val="60"/>
          <w:rtl w:val="0"/>
        </w:rPr>
        <w:t xml:space="preserve">James wait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210820</wp:posOffset>
            </wp:positionV>
            <wp:extent cx="1347788" cy="1526641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526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Lora" w:cs="Lora" w:eastAsia="Lora" w:hAnsi="Lora"/>
          <w:sz w:val="32"/>
          <w:szCs w:val="32"/>
        </w:rPr>
      </w:pPr>
      <w:r w:rsidDel="00000000" w:rsidR="00000000" w:rsidRPr="00000000">
        <w:rPr>
          <w:rFonts w:ascii="Lora" w:cs="Lora" w:eastAsia="Lora" w:hAnsi="Lora"/>
          <w:sz w:val="40"/>
          <w:szCs w:val="40"/>
          <w:rtl w:val="0"/>
        </w:rPr>
        <w:t xml:space="preserve">nom: </w:t>
      </w:r>
      <w:r w:rsidDel="00000000" w:rsidR="00000000" w:rsidRPr="00000000">
        <w:rPr>
          <w:rFonts w:ascii="Lora" w:cs="Lora" w:eastAsia="Lora" w:hAnsi="Lora"/>
          <w:sz w:val="32"/>
          <w:szCs w:val="32"/>
          <w:rtl w:val="0"/>
        </w:rPr>
        <w:t xml:space="preserve">james wait </w:t>
      </w:r>
    </w:p>
    <w:p w:rsidR="00000000" w:rsidDel="00000000" w:rsidP="00000000" w:rsidRDefault="00000000" w:rsidRPr="00000000" w14:paraId="00000003">
      <w:pPr>
        <w:rPr>
          <w:rFonts w:ascii="Lora" w:cs="Lora" w:eastAsia="Lora" w:hAnsi="Lora"/>
          <w:sz w:val="32"/>
          <w:szCs w:val="32"/>
        </w:rPr>
      </w:pPr>
      <w:r w:rsidDel="00000000" w:rsidR="00000000" w:rsidRPr="00000000">
        <w:rPr>
          <w:rFonts w:ascii="Lora" w:cs="Lora" w:eastAsia="Lora" w:hAnsi="Lora"/>
          <w:sz w:val="40"/>
          <w:szCs w:val="40"/>
          <w:rtl w:val="0"/>
        </w:rPr>
        <w:t xml:space="preserve">période de temps: </w:t>
      </w:r>
      <w:r w:rsidDel="00000000" w:rsidR="00000000" w:rsidRPr="00000000">
        <w:rPr>
          <w:rFonts w:ascii="Lora" w:cs="Lora" w:eastAsia="Lora" w:hAnsi="Lora"/>
          <w:sz w:val="32"/>
          <w:szCs w:val="32"/>
          <w:rtl w:val="0"/>
        </w:rPr>
        <w:t xml:space="preserve">révollution industrielle</w:t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sz w:val="32"/>
          <w:szCs w:val="32"/>
        </w:rPr>
      </w:pPr>
      <w:r w:rsidDel="00000000" w:rsidR="00000000" w:rsidRPr="00000000">
        <w:rPr>
          <w:rFonts w:ascii="Lora" w:cs="Lora" w:eastAsia="Lora" w:hAnsi="Lora"/>
          <w:sz w:val="40"/>
          <w:szCs w:val="40"/>
          <w:rtl w:val="0"/>
        </w:rPr>
        <w:t xml:space="preserve">où:</w:t>
      </w:r>
      <w:r w:rsidDel="00000000" w:rsidR="00000000" w:rsidRPr="00000000">
        <w:rPr>
          <w:rFonts w:ascii="Lora" w:cs="Lora" w:eastAsia="Lora" w:hAnsi="Lora"/>
          <w:sz w:val="32"/>
          <w:szCs w:val="32"/>
          <w:rtl w:val="0"/>
        </w:rPr>
        <w:t xml:space="preserve"> angletere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4181475</wp:posOffset>
            </wp:positionH>
            <wp:positionV relativeFrom="paragraph">
              <wp:posOffset>475816</wp:posOffset>
            </wp:positionV>
            <wp:extent cx="2042809" cy="1524000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2809" cy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  <w:sz w:val="32"/>
          <w:szCs w:val="32"/>
        </w:rPr>
      </w:pPr>
      <w:r w:rsidDel="00000000" w:rsidR="00000000" w:rsidRPr="00000000">
        <w:rPr>
          <w:rFonts w:ascii="Lora" w:cs="Lora" w:eastAsia="Lora" w:hAnsi="Lora"/>
          <w:sz w:val="40"/>
          <w:szCs w:val="40"/>
          <w:rtl w:val="0"/>
        </w:rPr>
        <w:t xml:space="preserve">découverte:</w:t>
      </w:r>
      <w:r w:rsidDel="00000000" w:rsidR="00000000" w:rsidRPr="00000000">
        <w:rPr>
          <w:rFonts w:ascii="Lora" w:cs="Lora" w:eastAsia="Lora" w:hAnsi="Lora"/>
          <w:sz w:val="32"/>
          <w:szCs w:val="32"/>
          <w:rtl w:val="0"/>
        </w:rPr>
        <w:t xml:space="preserve"> machine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762000</wp:posOffset>
            </wp:positionH>
            <wp:positionV relativeFrom="paragraph">
              <wp:posOffset>454353</wp:posOffset>
            </wp:positionV>
            <wp:extent cx="2038350" cy="1270380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70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color w:val="1f1f1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f1f1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f1f1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f1f1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1f1f1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1f1f1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1f1f1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ora" w:cs="Lora" w:eastAsia="Lora" w:hAnsi="Lora"/>
          <w:sz w:val="32"/>
          <w:szCs w:val="32"/>
        </w:rPr>
      </w:pPr>
      <w:r w:rsidDel="00000000" w:rsidR="00000000" w:rsidRPr="00000000">
        <w:rPr>
          <w:color w:val="1f1f1f"/>
          <w:sz w:val="30"/>
          <w:szCs w:val="30"/>
          <w:highlight w:val="white"/>
          <w:rtl w:val="0"/>
        </w:rPr>
        <w:t xml:space="preserve">A la fin du XVIII</w:t>
      </w:r>
      <w:r w:rsidDel="00000000" w:rsidR="00000000" w:rsidRPr="00000000">
        <w:rPr>
          <w:color w:val="1f1f1f"/>
          <w:sz w:val="32"/>
          <w:szCs w:val="32"/>
          <w:highlight w:val="white"/>
          <w:rtl w:val="0"/>
        </w:rPr>
        <w:t xml:space="preserve">e</w:t>
      </w:r>
      <w:r w:rsidDel="00000000" w:rsidR="00000000" w:rsidRPr="00000000">
        <w:rPr>
          <w:color w:val="1f1f1f"/>
          <w:sz w:val="30"/>
          <w:szCs w:val="30"/>
          <w:highlight w:val="white"/>
          <w:rtl w:val="0"/>
        </w:rPr>
        <w:t xml:space="preserve"> siècle en Angleterre, puis en France au début du siècle suivant, l'activité économique change de nature en quelques décennies seulement. On passe d'une économie essentiellement agraire à une production de biens manufacturés à grande échelle.</w:t>
      </w:r>
      <w:r w:rsidDel="00000000" w:rsidR="00000000" w:rsidRPr="00000000">
        <w:rPr>
          <w:rFonts w:ascii="Lora" w:cs="Lora" w:eastAsia="Lora" w:hAnsi="Lora"/>
          <w:sz w:val="32"/>
          <w:szCs w:val="32"/>
          <w:rtl w:val="0"/>
        </w:rPr>
        <w:t xml:space="preserve"> a vapeur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