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w:rPr>
          <w:sz w:val="30"/>
          <w:szCs w:val="30"/>
          <w:rtl w:val="0"/>
        </w:rPr>
        <w:t xml:space="preserve">Maestral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3286125</wp:posOffset>
            </wp:positionH>
            <wp:positionV relativeFrom="paragraph">
              <wp:posOffset>171450</wp:posOffset>
            </wp:positionV>
            <wp:extent cx="1953796" cy="13001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3796" cy="1300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Nom au complet : Georges Maestral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Nationalité : Suisse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Période de temps : 1907 à 1990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Découverte : Velcro</w:t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Explication : VEL = Velours, CRO = Crochets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297266</wp:posOffset>
            </wp:positionV>
            <wp:extent cx="2762250" cy="165735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